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8D6F" w14:textId="55C0E738" w:rsidR="002A1F81" w:rsidRPr="002A1F81" w:rsidRDefault="002A1F81" w:rsidP="00290929">
      <w:pPr>
        <w:pStyle w:val="Nagwek1"/>
      </w:pPr>
      <w:r w:rsidRPr="002A1F81">
        <w:t>Regulamin wyjść poza teren szkoły obowiązujący</w:t>
      </w:r>
      <w:r w:rsidR="00F13B1D">
        <w:t xml:space="preserve"> </w:t>
      </w:r>
      <w:r w:rsidRPr="002A1F81">
        <w:t>w</w:t>
      </w:r>
      <w:r w:rsidR="00290929">
        <w:t> </w:t>
      </w:r>
      <w:r w:rsidRPr="002A1F81">
        <w:t xml:space="preserve">Zespole </w:t>
      </w:r>
      <w:proofErr w:type="spellStart"/>
      <w:r w:rsidRPr="002A1F81">
        <w:t>Szkolno</w:t>
      </w:r>
      <w:proofErr w:type="spellEnd"/>
      <w:r w:rsidRPr="002A1F81">
        <w:t xml:space="preserve"> – Przedszkolnym nr 9 w Bełchatowie</w:t>
      </w:r>
    </w:p>
    <w:p w14:paraId="6A9AC50C" w14:textId="77777777" w:rsidR="002A1F81" w:rsidRPr="002A1F81" w:rsidRDefault="002A1F81" w:rsidP="00F13B1D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wyjście rozumie się realizowanie celów edukacyjnych i wychowawczych poza budynkiem szkoły. Wyjście jest realizacją jednego zasadniczego punktu programu w jednym dniu.</w:t>
      </w:r>
    </w:p>
    <w:p w14:paraId="4E864283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Wyjścia mogą być organizowane w formie uczestnictwa w:</w:t>
      </w:r>
    </w:p>
    <w:p w14:paraId="0FB27DAD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olimpiadach i konkursach przedmiotowych,</w:t>
      </w:r>
    </w:p>
    <w:p w14:paraId="4D8C0068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wykładach i zajęciach warsztatowych,</w:t>
      </w:r>
    </w:p>
    <w:p w14:paraId="0EF87638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zawodach sportowych,</w:t>
      </w:r>
    </w:p>
    <w:p w14:paraId="6CDBED0D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zajęciach sportowych w ramach realizacji godzin alternatywnych form wychowania fizycznego z zastrzeżeniem, że nie dotyczą turystyki kwalifikowanej,</w:t>
      </w:r>
    </w:p>
    <w:p w14:paraId="4C21FA17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spotkaniach integracyjnych, np. ogniskach,</w:t>
      </w:r>
    </w:p>
    <w:p w14:paraId="4E8433A0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seansach kinowych, spektaklach teatralnych,</w:t>
      </w:r>
    </w:p>
    <w:p w14:paraId="40BD50D9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wystawach, wernisażach,</w:t>
      </w:r>
    </w:p>
    <w:p w14:paraId="39D378DD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uroczystościach z udziałem Pocztu Sztandarowego,</w:t>
      </w:r>
    </w:p>
    <w:p w14:paraId="00D07C92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innych zajęciach edukacyjnych lub rekreacyjnych.</w:t>
      </w:r>
    </w:p>
    <w:p w14:paraId="5947AF0D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Zgodę na zorganizowanie wyjścia wyraża dyrektor Zespołu lub osoba przez niego upoważniona. </w:t>
      </w:r>
    </w:p>
    <w:p w14:paraId="2E13608A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Opiekunem wyjścia jest osoba będąca pracownikiem pedagogicznym szkoły,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zachowaniem poniższych zasad:</w:t>
      </w:r>
    </w:p>
    <w:p w14:paraId="386B52C5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wyjścia bez korzystania ze środków lokomocji opiekę powinien sprawować jeden opiekun nad grupą 30 uczniów,</w:t>
      </w:r>
    </w:p>
    <w:p w14:paraId="085311BB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podczas wyjścia, w trakcie którego korzysta się ze środka lokomocji, opiekę powinien sprawować jeden opiekun nad grupą do 15 uczniów,</w:t>
      </w:r>
    </w:p>
    <w:p w14:paraId="75DBF551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szczególnych przypadkach dyrektor może zmienić liczbę opiekunów.</w:t>
      </w:r>
    </w:p>
    <w:p w14:paraId="125F2215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zadań opiekuna wyjścia należy:</w:t>
      </w:r>
    </w:p>
    <w:p w14:paraId="66AB4AA1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przypadku wyjścia w ramach lekcji danego przedmiotu, trwającego nie dłużej niż 1 godzina lekcyjna:</w:t>
      </w:r>
    </w:p>
    <w:p w14:paraId="545AFBDF" w14:textId="77777777" w:rsidR="002A1F81" w:rsidRPr="002A1F81" w:rsidRDefault="002A1F81" w:rsidP="00F13B1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99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odnotowanie wyjścia w „Rejestrze wyjść grupowych uczniów” </w:t>
      </w:r>
      <w:r w:rsidRPr="002A1F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(załącznik nr 1) </w:t>
      </w: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 w dzienniku lekcyjnym klasy, do której uczęszczają uczestnicy wyjścia.</w:t>
      </w:r>
    </w:p>
    <w:p w14:paraId="417D7DBE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przypadku wyjścia trwającego dłużej niż 1 godzina lekcyjna:</w:t>
      </w:r>
    </w:p>
    <w:p w14:paraId="064DB2CD" w14:textId="77777777" w:rsidR="002A1F81" w:rsidRPr="002A1F81" w:rsidRDefault="002A1F81" w:rsidP="00F13B1D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wypełnienie karty wyjścia poza teren szkoły wraz z listą uczestników w dwóch egzemplarzach </w:t>
      </w:r>
      <w:r w:rsidRPr="002A1F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(załącznik nr 2),</w:t>
      </w:r>
    </w:p>
    <w:p w14:paraId="6DD10E9A" w14:textId="77777777" w:rsidR="002A1F81" w:rsidRPr="002A1F81" w:rsidRDefault="002A1F81" w:rsidP="00F13B1D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zgody rodziców/ prawnych opiekunów</w:t>
      </w:r>
      <w:r w:rsidRPr="002A1F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(załącznik nr 3)</w:t>
      </w: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082A29A0" w14:textId="77777777" w:rsidR="002A1F81" w:rsidRPr="002A1F81" w:rsidRDefault="002A1F81" w:rsidP="00F13B1D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ind w:left="993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rozliczenie finansowe w przypadku, kiedy uczestnicy ponoszą koszty wyjścia </w:t>
      </w:r>
      <w:r w:rsidRPr="002A1F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(załącznik  nr 4),</w:t>
      </w: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48BA662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przypadku wyjścia określonego w punkcie 2, podpunkt 3):</w:t>
      </w:r>
    </w:p>
    <w:p w14:paraId="0C7ACD7B" w14:textId="77777777" w:rsidR="002A1F81" w:rsidRPr="002A1F81" w:rsidRDefault="002A1F81" w:rsidP="00F13B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113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wypełnienie karty zgłoszenia na zawody w dwóch egzemplarzach </w:t>
      </w:r>
      <w:r w:rsidRPr="002A1F8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(załącznik                    nr 5),</w:t>
      </w:r>
    </w:p>
    <w:p w14:paraId="5E298CEC" w14:textId="77777777" w:rsidR="002A1F81" w:rsidRPr="002A1F81" w:rsidRDefault="002A1F81" w:rsidP="00F13B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113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zgody rodziców/ prawnych opiekunów</w:t>
      </w:r>
    </w:p>
    <w:p w14:paraId="7B101E23" w14:textId="77777777" w:rsidR="002A1F81" w:rsidRPr="002A1F81" w:rsidRDefault="002A1F81" w:rsidP="00F13B1D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113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rozliczenie finansowe w przypadku, kiedy uczestnicy ponoszą koszty wyjścia</w:t>
      </w:r>
    </w:p>
    <w:p w14:paraId="34610DD7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ustalenie z uczestnikami miejsca zbiórki oraz miejsca zakończenia wyjścia,</w:t>
      </w:r>
    </w:p>
    <w:p w14:paraId="0A5CC4F4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sprawowanie opieki nad uczniami,</w:t>
      </w:r>
    </w:p>
    <w:p w14:paraId="23FC81EF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warunków realizacji programu wyjścia,</w:t>
      </w:r>
    </w:p>
    <w:p w14:paraId="291177A1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organizowanie transportu,</w:t>
      </w:r>
    </w:p>
    <w:p w14:paraId="1E27321C" w14:textId="77777777" w:rsidR="002A1F81" w:rsidRPr="002A1F81" w:rsidRDefault="002A1F81" w:rsidP="00F13B1D">
      <w:pPr>
        <w:pStyle w:val="Akapitzlist"/>
        <w:numPr>
          <w:ilvl w:val="1"/>
          <w:numId w:val="5"/>
        </w:numPr>
        <w:shd w:val="clear" w:color="auto" w:fill="FFFFFF"/>
        <w:spacing w:after="240" w:line="360" w:lineRule="atLeast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sprawowanie nadzoru nad przestrzeganiem zasad obowiązujących uczestników, ze szczególnym uwzględnieniem zasad bezpieczeństwa.</w:t>
      </w:r>
    </w:p>
    <w:p w14:paraId="60BA0EBF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Każdy uczestnik zobowiązany jest do przestrzegania programu przewidzianego w trakcie wyjścia ze szkoły.</w:t>
      </w:r>
    </w:p>
    <w:p w14:paraId="5CD4A687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trakcie wyjścia obowiązują zasady podane przez opiekuna a w przypadku podróży także zasady podane przez przewoźnika.</w:t>
      </w:r>
    </w:p>
    <w:p w14:paraId="65056D85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przemieszczanie się w jakimkolwiek celu musi odbywać się za zgodą opiekuna. Uczeń w żadnym przypadku nie może samowolnie oddalić się od grupy.</w:t>
      </w:r>
    </w:p>
    <w:p w14:paraId="1C477769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problemy zdrowotne należy natychmiast zgłosić opiekunowi.</w:t>
      </w:r>
    </w:p>
    <w:p w14:paraId="7CBCC6CA" w14:textId="77777777" w:rsidR="002A1F81" w:rsidRPr="002A1F81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1F8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Uczeń ma obowiązek dbać o bezpieczeństwo własnego ekwipunku, dokumentów i pieniędzy.</w:t>
      </w:r>
    </w:p>
    <w:p w14:paraId="712336CE" w14:textId="77777777" w:rsidR="002A1F81" w:rsidRPr="00F13B1D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3B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realizacji programu uczniowie są zobowiązani do zachowania dyscypliny – punktualność, przestrzeganie poleceń opiekunów, kulturalne zachowanie w miejscach publicznych, troska o własne zdrowie i bezpieczeństwo całej grupy.</w:t>
      </w:r>
    </w:p>
    <w:p w14:paraId="6EFA6DC0" w14:textId="77777777" w:rsidR="002A1F81" w:rsidRPr="00F13B1D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3B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 są zobowiązani do odpowiedniego zachowania w czasie wyjścia poza szkołę. Za szkody materialne wyrządzone przez uczniów odpowiadają ich rodzice.</w:t>
      </w:r>
    </w:p>
    <w:p w14:paraId="185154C4" w14:textId="77777777" w:rsidR="002A1F81" w:rsidRPr="00F13B1D" w:rsidRDefault="002A1F81" w:rsidP="00F13B1D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3B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Uczestników obowiązuje całkowity zakaz palenia papierosów, spożywania napojów alkoholowych i wszelkich innych używek.</w:t>
      </w:r>
    </w:p>
    <w:p w14:paraId="0778DD32" w14:textId="2CAF35AE" w:rsidR="00155F73" w:rsidRDefault="002A1F81" w:rsidP="00D27787">
      <w:pPr>
        <w:pStyle w:val="Akapitzlist"/>
        <w:numPr>
          <w:ilvl w:val="0"/>
          <w:numId w:val="5"/>
        </w:numPr>
        <w:shd w:val="clear" w:color="auto" w:fill="FFFFFF"/>
        <w:spacing w:after="240" w:line="360" w:lineRule="atLeast"/>
        <w:ind w:left="426"/>
      </w:pPr>
      <w:bookmarkStart w:id="0" w:name="_GoBack"/>
      <w:bookmarkEnd w:id="0"/>
      <w:r w:rsidRPr="002909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sytuacjach konfliktowych, nierozstrzygniętych czy wątpliwych między uczestnikami wyjścia decydujące zdanie ma opiekun.</w:t>
      </w:r>
    </w:p>
    <w:sectPr w:rsidR="0015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1F6"/>
    <w:multiLevelType w:val="multilevel"/>
    <w:tmpl w:val="2EE2F3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66FA3"/>
    <w:multiLevelType w:val="multilevel"/>
    <w:tmpl w:val="2868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B7038"/>
    <w:multiLevelType w:val="hybridMultilevel"/>
    <w:tmpl w:val="53A0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6D8D8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1956"/>
    <w:multiLevelType w:val="hybridMultilevel"/>
    <w:tmpl w:val="5B6E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9236D"/>
    <w:multiLevelType w:val="multilevel"/>
    <w:tmpl w:val="79C84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B0AFA"/>
    <w:multiLevelType w:val="hybridMultilevel"/>
    <w:tmpl w:val="D592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F1DDF"/>
    <w:multiLevelType w:val="multilevel"/>
    <w:tmpl w:val="5AF0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81"/>
    <w:rsid w:val="00155F73"/>
    <w:rsid w:val="00290929"/>
    <w:rsid w:val="002A1F81"/>
    <w:rsid w:val="00F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9EE9"/>
  <w15:chartTrackingRefBased/>
  <w15:docId w15:val="{A0753CA7-3603-4953-B824-9D50DDDF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092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929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1F81"/>
    <w:rPr>
      <w:b/>
      <w:bCs/>
    </w:rPr>
  </w:style>
  <w:style w:type="paragraph" w:customStyle="1" w:styleId="pagespeed1404417504">
    <w:name w:val="page_speed_1404417504"/>
    <w:basedOn w:val="Normalny"/>
    <w:rsid w:val="002A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A1F81"/>
    <w:rPr>
      <w:i/>
      <w:iCs/>
    </w:rPr>
  </w:style>
  <w:style w:type="paragraph" w:styleId="Akapitzlist">
    <w:name w:val="List Paragraph"/>
    <w:basedOn w:val="Normalny"/>
    <w:uiPriority w:val="34"/>
    <w:qFormat/>
    <w:rsid w:val="002A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1049F135C0B4BA9E466FCFE0DE547" ma:contentTypeVersion="14" ma:contentTypeDescription="Utwórz nowy dokument." ma:contentTypeScope="" ma:versionID="55c251fb9b99a94b5488aa7196446bf7">
  <xsd:schema xmlns:xsd="http://www.w3.org/2001/XMLSchema" xmlns:xs="http://www.w3.org/2001/XMLSchema" xmlns:p="http://schemas.microsoft.com/office/2006/metadata/properties" xmlns:ns3="64418368-446a-4da0-b20f-33a6e802a7bd" xmlns:ns4="bfa16647-dffe-41f3-b3f7-402ed567d56f" targetNamespace="http://schemas.microsoft.com/office/2006/metadata/properties" ma:root="true" ma:fieldsID="c877e0099b12bf5faed4221bd4782aa9" ns3:_="" ns4:_="">
    <xsd:import namespace="64418368-446a-4da0-b20f-33a6e802a7bd"/>
    <xsd:import namespace="bfa16647-dffe-41f3-b3f7-402ed567d5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8368-446a-4da0-b20f-33a6e802a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6647-dffe-41f3-b3f7-402ed567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8D4AB-AFCE-468F-9E39-377DB2AC3BA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bfa16647-dffe-41f3-b3f7-402ed567d56f"/>
    <ds:schemaRef ds:uri="http://purl.org/dc/terms/"/>
    <ds:schemaRef ds:uri="http://schemas.microsoft.com/office/2006/documentManagement/types"/>
    <ds:schemaRef ds:uri="http://schemas.microsoft.com/office/infopath/2007/PartnerControls"/>
    <ds:schemaRef ds:uri="64418368-446a-4da0-b20f-33a6e802a7b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5B1D9-4712-479B-9C81-191D04105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2E86F-7B66-4FD5-A2C4-04DE53D31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8368-446a-4da0-b20f-33a6e802a7bd"/>
    <ds:schemaRef ds:uri="bfa16647-dffe-41f3-b3f7-402ed567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Sobańska</dc:creator>
  <cp:keywords/>
  <dc:description/>
  <cp:lastModifiedBy>Katarzyna Sobańska</cp:lastModifiedBy>
  <cp:revision>2</cp:revision>
  <dcterms:created xsi:type="dcterms:W3CDTF">2022-03-24T16:41:00Z</dcterms:created>
  <dcterms:modified xsi:type="dcterms:W3CDTF">2022-03-25T10:14:00Z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0x010100C7D1049F135C0B4BA9E466FCFE0DE547</vt:lpwstr>
  </property>
</Properties>
</file>